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附件2</w:t>
      </w:r>
    </w:p>
    <w:p>
      <w:pPr>
        <w:widowControl w:val="0"/>
        <w:wordWrap/>
        <w:adjustRightInd/>
        <w:snapToGrid/>
        <w:spacing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年度高新技术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认定第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批证书领取证明</w:t>
      </w:r>
    </w:p>
    <w:p>
      <w:pPr>
        <w:rPr>
          <w:rFonts w:hint="eastAsia"/>
          <w:sz w:val="28"/>
          <w:szCs w:val="28"/>
        </w:rPr>
      </w:pPr>
      <w:bookmarkStart w:id="0" w:name="_GoBack"/>
      <w:bookmarkEnd w:id="0"/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区科委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经我单位确认，我单位为北京市20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</w:t>
      </w:r>
      <w:r>
        <w:rPr>
          <w:rFonts w:hint="eastAsia" w:ascii="仿宋_GB2312" w:hAnsi="仿宋_GB2312" w:eastAsia="仿宋_GB2312" w:cs="仿宋_GB2312"/>
          <w:sz w:val="32"/>
          <w:szCs w:val="32"/>
        </w:rPr>
        <w:t>高新技术企业资格认定通过企业。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BFBFBF"/>
          <w:sz w:val="32"/>
          <w:szCs w:val="32"/>
          <w:u w:val="single" w:color="auto"/>
        </w:rPr>
        <w:t>公司全称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现委派公司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BFBFBF"/>
          <w:sz w:val="32"/>
          <w:szCs w:val="32"/>
          <w:u w:val="single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，手机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）领取认定证书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后续事宜，可按以下信息联系；如有变更，我公司将及时通报。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高新负责人：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 司 座 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       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      箱：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（以上内容，请勿手写）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5552" w:firstLineChars="173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企业法人代表人（签字）：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4112" w:firstLineChars="1285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（单位公章）</w:t>
      </w:r>
    </w:p>
    <w:p>
      <w:pPr>
        <w:ind w:firstLine="3598" w:firstLineChars="1285"/>
        <w:jc w:val="center"/>
      </w:pP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　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7B7F23F1"/>
    <w:rsid w:val="172862B2"/>
    <w:rsid w:val="18D70C44"/>
    <w:rsid w:val="50B27B1F"/>
    <w:rsid w:val="66511C93"/>
    <w:rsid w:val="7B3707E9"/>
    <w:rsid w:val="7B7F23F1"/>
    <w:rsid w:val="7F413B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2021-11-04T15:09:00Z</dcterms:created>
  <dc:creator>user</dc:creator>
  <cp:lastModifiedBy>宋琦</cp:lastModifiedBy>
  <dcterms:modified xsi:type="dcterms:W3CDTF">2021-11-15T07:35:29Z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B347DD763D6A480CA91DDE597BC1814D</vt:lpwstr>
  </property>
</Properties>
</file>