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eastAsia="zh-CN"/>
          <w14:textFill>
            <w14:solidFill>
              <w14:schemeClr w14:val="tx1"/>
            </w14:solidFill>
          </w14:textFill>
        </w:rPr>
        <w:t>附件</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t>北京市科学技术委员会、中关村科技园区管理委员会 北京市财政局 国家税务总局北京市税务局关于启动2021年度北京市高新技术企业认定管理工作的通知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各有关单位：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一、认定进度安排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2021年高新技术企业认定分四批进行，各批次申报截止时间分别为5月10日、6月15日、8月2日、9月15日。以企业完成网上申报操作，并将完整申报材料报送到受理部门时间为准。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二、认定申报及受理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企业完成网上申报后，应报送《认定办法》第十二条第（一）款和《工作指引》第二条第（三）款要求的书面材料。材料一式两份，左侧胶装成册，在右侧骑缝处加盖企业公章。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三、年度报告、更名及账号信息找回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（一）年度报告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（二）更名及重大变化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1.名称变更申请书（高新技术企业认定管理工作网打印并加盖公章）；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2.工商变更材料；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3.企业《营业执照》相关注册登记证件；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4.旧名称高新技术企业证书。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材料请扫描为电子版，并保存于一个文件夹，发送至邮箱gqrdgm@163.com。文件夹请注明企业全称，并在邮件中写明联系人及联系方式。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（三）信息找回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四、其他事项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（一）中介机构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企业应按照《认定办法》和《工作指引》的规定，选择符合以下条件的中介机构出具专项审计报告或鉴证报告。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1.具备独立执业资格，成立三年以上，近三年内无不良记录；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2.承担认定工作当年的注册会计师或税务师人数占职工全年月平均人数的比例不低于30%，全年月平均在职职工人数在20人以上；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3.相关人员应具有良好的职业道德，了解国家科技、经济及产业政策，熟悉高新技术企业认定工作有关要求。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（二）事中事后监管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有关部门处理。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（三）其他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北京市高新技术企业认定小组从未授权或委托任何机构和个人从事与高新技术企业认定工作相关的培训、代理申报等活动，机构和个人的此类活动与认定小组无关。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特此通知。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北京市科学技术委员会、中关村科技园区管理委员会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北京市财政局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国家税务总局北京市税务局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2021年4月22日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D0B8C"/>
    <w:rsid w:val="006B3285"/>
    <w:rsid w:val="00D51C41"/>
    <w:rsid w:val="18EE4EB2"/>
    <w:rsid w:val="57CD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2110</Characters>
  <Lines>17</Lines>
  <Paragraphs>4</Paragraphs>
  <TotalTime>0</TotalTime>
  <ScaleCrop>false</ScaleCrop>
  <LinksUpToDate>false</LinksUpToDate>
  <CharactersWithSpaces>2476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2021-04-23T01:15:00Z</dcterms:created>
  <dc:creator>kk</dc:creator>
  <cp:lastModifiedBy>Administrator</cp:lastModifiedBy>
  <cp:lastPrinted>2021-04-25T03:57:37Z</cp:lastPrinted>
  <dcterms:modified xsi:type="dcterms:W3CDTF">2021-04-25T03:57:49Z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D57751ADEE4744B39980E3CDC3DF43F1</vt:lpwstr>
  </property>
</Properties>
</file>